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90" w:rsidRPr="00B05A90" w:rsidRDefault="00B05A90" w:rsidP="00B05A90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b/>
          <w:color w:val="363636"/>
          <w:kern w:val="0"/>
          <w:sz w:val="24"/>
          <w:szCs w:val="24"/>
        </w:rPr>
      </w:pPr>
      <w:r w:rsidRPr="00B05A90">
        <w:rPr>
          <w:rFonts w:ascii="Verdana" w:eastAsia="宋体" w:hAnsi="Verdana" w:cs="宋体"/>
          <w:b/>
          <w:color w:val="363636"/>
          <w:kern w:val="0"/>
          <w:sz w:val="24"/>
          <w:szCs w:val="24"/>
        </w:rPr>
        <w:t xml:space="preserve">　附件：铁路局货运凭证印花税分配表</w:t>
      </w:r>
    </w:p>
    <w:p w:rsidR="00B05A90" w:rsidRPr="00B05A90" w:rsidRDefault="00B05A90" w:rsidP="00B05A90">
      <w:pPr>
        <w:widowControl/>
        <w:spacing w:before="100" w:beforeAutospacing="1" w:after="100" w:afterAutospacing="1"/>
        <w:jc w:val="center"/>
        <w:rPr>
          <w:rFonts w:asciiTheme="minorEastAsia" w:hAnsiTheme="minorEastAsia" w:cs="宋体"/>
          <w:color w:val="363636"/>
          <w:kern w:val="0"/>
          <w:sz w:val="24"/>
          <w:szCs w:val="24"/>
        </w:rPr>
      </w:pPr>
    </w:p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4"/>
        <w:gridCol w:w="3505"/>
        <w:gridCol w:w="2181"/>
      </w:tblGrid>
      <w:tr w:rsidR="00B05A90" w:rsidRPr="00B05A90" w:rsidTr="00B05A90">
        <w:trPr>
          <w:tblCellSpacing w:w="0" w:type="dxa"/>
          <w:jc w:val="center"/>
        </w:trPr>
        <w:tc>
          <w:tcPr>
            <w:tcW w:w="7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b/>
                <w:bCs/>
                <w:color w:val="363636"/>
                <w:kern w:val="0"/>
                <w:sz w:val="24"/>
                <w:szCs w:val="24"/>
              </w:rPr>
              <w:t>铁路局货运凭证印花税分配表</w:t>
            </w: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proofErr w:type="gramStart"/>
            <w:r w:rsidRPr="00B05A90">
              <w:rPr>
                <w:rFonts w:asciiTheme="minorEastAsia" w:hAnsiTheme="minorEastAsia" w:cs="宋体"/>
                <w:b/>
                <w:bCs/>
                <w:color w:val="363636"/>
                <w:kern w:val="0"/>
                <w:sz w:val="24"/>
                <w:szCs w:val="24"/>
              </w:rPr>
              <w:t>局别</w:t>
            </w:r>
            <w:proofErr w:type="gramEnd"/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b/>
                <w:bCs/>
                <w:color w:val="363636"/>
                <w:kern w:val="0"/>
                <w:sz w:val="24"/>
                <w:szCs w:val="24"/>
              </w:rPr>
              <w:t>原汇总缴纳地点（市）</w:t>
            </w: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b/>
                <w:bCs/>
                <w:color w:val="363636"/>
                <w:kern w:val="0"/>
                <w:sz w:val="24"/>
                <w:szCs w:val="24"/>
              </w:rPr>
              <w:t>分配比例（%）</w:t>
            </w: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一、哈尔滨局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哈尔滨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16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齐齐哈尔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22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牡丹江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24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佳木斯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24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海拉尔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14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二、沈阳局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长春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15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吉林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13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通化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8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沈阳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26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大连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11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锦州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15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通辽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12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三、北京局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北京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16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天津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40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石家庄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44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四、太原局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太原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100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五、呼和浩特局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呼和浩特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100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六、郑州局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郑州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67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洛阳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33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七、武汉局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武汉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74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襄樊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26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八、西安局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西安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90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安康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10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九、济南局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济南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64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青岛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12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徐州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24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十、上海局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蚌埠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32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南京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20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上海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24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杭州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24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十一、南昌局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南昌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56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福州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44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十二、广铁（集团）公司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广州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30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长沙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53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怀化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17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lastRenderedPageBreak/>
              <w:t xml:space="preserve">十三、柳州局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柳州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100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十四、成都局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成都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33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重庆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26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贵阳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41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十五、昆明局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昆明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100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十六、兰州局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兰州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29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武威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30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银川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41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十七、乌鲁木齐局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乌鲁木齐乌头区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87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乌鲁木齐新市区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3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　哈密　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2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库尔勒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7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jc w:val="left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甘肃省酒泉地区安新县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1 　</w:t>
            </w:r>
          </w:p>
        </w:tc>
      </w:tr>
      <w:tr w:rsidR="00B05A90" w:rsidRPr="00B05A90" w:rsidTr="00B05A90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十八、青藏铁路公司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西宁　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A90" w:rsidRPr="00B05A90" w:rsidRDefault="00B05A90" w:rsidP="00B05A9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</w:pPr>
            <w:r w:rsidRPr="00B05A90">
              <w:rPr>
                <w:rFonts w:asciiTheme="minorEastAsia" w:hAnsiTheme="minorEastAsia" w:cs="宋体"/>
                <w:color w:val="363636"/>
                <w:kern w:val="0"/>
                <w:sz w:val="24"/>
                <w:szCs w:val="24"/>
              </w:rPr>
              <w:t xml:space="preserve">100 　</w:t>
            </w:r>
          </w:p>
        </w:tc>
      </w:tr>
    </w:tbl>
    <w:p w:rsidR="00B05A90" w:rsidRPr="00B05A90" w:rsidRDefault="00B05A90" w:rsidP="00B05A90">
      <w:pPr>
        <w:widowControl/>
        <w:spacing w:before="100" w:beforeAutospacing="1" w:after="100" w:afterAutospacing="1"/>
        <w:jc w:val="center"/>
        <w:rPr>
          <w:rFonts w:asciiTheme="minorEastAsia" w:hAnsiTheme="minorEastAsia" w:cs="宋体"/>
          <w:color w:val="363636"/>
          <w:kern w:val="0"/>
          <w:sz w:val="24"/>
          <w:szCs w:val="24"/>
        </w:rPr>
      </w:pPr>
    </w:p>
    <w:p w:rsidR="00B05A90" w:rsidRPr="00B05A90" w:rsidRDefault="00B05A90">
      <w:pPr>
        <w:rPr>
          <w:rFonts w:asciiTheme="minorEastAsia" w:hAnsiTheme="minorEastAsia" w:hint="eastAsia"/>
          <w:sz w:val="24"/>
          <w:szCs w:val="24"/>
        </w:rPr>
      </w:pPr>
    </w:p>
    <w:sectPr w:rsidR="00B05A90" w:rsidRPr="00B05A90" w:rsidSect="00D0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A90"/>
    <w:rsid w:val="004C5526"/>
    <w:rsid w:val="00B05A90"/>
    <w:rsid w:val="00D0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112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2011-08-10T03:17:00Z</dcterms:created>
  <dcterms:modified xsi:type="dcterms:W3CDTF">2011-08-10T03:30:00Z</dcterms:modified>
</cp:coreProperties>
</file>